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pacing w:before="0" w:after="0"/>
        <w:jc w:val="center"/>
        <w:rPr>
          <w:rFonts w:ascii="Times New Roman" w:hAnsi="Times New Roman"/>
          <w:b/>
          <w:color w:val="800000"/>
          <w:sz w:val="24"/>
          <w:szCs w:val="24"/>
          <w:u w:val="single"/>
          <w:shd w:fill="F5F5F5" w:val="clear"/>
        </w:rPr>
      </w:pPr>
      <w:bookmarkStart w:id="0" w:name="__DdeLink__2070_1677756216"/>
      <w:bookmarkEnd w:id="0"/>
      <w:r>
        <w:rPr>
          <w:rFonts w:ascii="Times New Roman" w:hAnsi="Times New Roman"/>
          <w:b/>
          <w:color w:val="800000"/>
          <w:sz w:val="24"/>
          <w:szCs w:val="24"/>
          <w:u w:val="single"/>
          <w:shd w:fill="F5F5F5" w:val="clear"/>
        </w:rPr>
        <w:t>Шкала CRUSADE</w:t>
      </w:r>
    </w:p>
    <w:p>
      <w:pPr>
        <w:pStyle w:val="2"/>
        <w:jc w:val="center"/>
        <w:rPr>
          <w:b w:val="false"/>
          <w:color w:val="000000"/>
          <w:sz w:val="28"/>
          <w:szCs w:val="28"/>
        </w:rPr>
      </w:pPr>
      <w:r>
        <w:rPr>
          <w:b w:val="false"/>
          <w:color w:val="000000"/>
          <w:sz w:val="28"/>
          <w:szCs w:val="28"/>
        </w:rPr>
        <w:t>используется для оценки риска кровотечений у пациентов с острым коронарным синдромом</w:t>
      </w:r>
    </w:p>
    <w:tbl>
      <w:tblPr>
        <w:jc w:val="left"/>
        <w:tblInd w:w="138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2"/>
        <w:gridCol w:w="1630"/>
        <w:gridCol w:w="1631"/>
      </w:tblGrid>
      <w:tr>
        <w:trPr>
          <w:cantSplit w:val="false"/>
        </w:trPr>
        <w:tc>
          <w:tcPr>
            <w:tcW w:w="5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Style w:val="Appleconvertedspace"/>
                <w:rFonts w:ascii="Times New Roman" w:hAnsi="Times New Roman"/>
                <w:b/>
                <w:sz w:val="24"/>
                <w:szCs w:val="24"/>
                <w:shd w:fill="F5F5F5" w:val="clear"/>
              </w:rPr>
            </w:pPr>
            <w:r>
              <w:rPr>
                <w:rStyle w:val="Appleconvertedspace"/>
                <w:rFonts w:ascii="Times New Roman" w:hAnsi="Times New Roman"/>
                <w:b/>
                <w:sz w:val="24"/>
                <w:szCs w:val="24"/>
                <w:shd w:fill="F5F5F5" w:val="clear"/>
              </w:rPr>
              <w:t>Показатель (предиктор)</w:t>
            </w:r>
          </w:p>
        </w:tc>
        <w:tc>
          <w:tcPr>
            <w:tcW w:w="1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Appleconvertedspace"/>
                <w:rFonts w:ascii="Times New Roman" w:hAnsi="Times New Roman"/>
                <w:b/>
                <w:sz w:val="24"/>
                <w:szCs w:val="24"/>
                <w:shd w:fill="F5F5F5" w:val="clear"/>
              </w:rPr>
            </w:pPr>
            <w:r>
              <w:rPr>
                <w:rStyle w:val="Appleconvertedspace"/>
                <w:rFonts w:ascii="Times New Roman" w:hAnsi="Times New Roman"/>
                <w:b/>
                <w:sz w:val="24"/>
                <w:szCs w:val="24"/>
                <w:shd w:fill="F5F5F5" w:val="clear"/>
              </w:rPr>
              <w:t>Интервал значений</w:t>
            </w:r>
          </w:p>
        </w:tc>
        <w:tc>
          <w:tcPr>
            <w:tcW w:w="1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Appleconvertedspace"/>
                <w:rFonts w:ascii="Times New Roman" w:hAnsi="Times New Roman"/>
                <w:b/>
                <w:sz w:val="24"/>
                <w:szCs w:val="24"/>
                <w:shd w:fill="F5F5F5" w:val="clear"/>
              </w:rPr>
            </w:pPr>
            <w:r>
              <w:rPr>
                <w:rStyle w:val="Appleconvertedspace"/>
                <w:rFonts w:ascii="Times New Roman" w:hAnsi="Times New Roman"/>
                <w:b/>
                <w:sz w:val="24"/>
                <w:szCs w:val="24"/>
                <w:shd w:fill="F5F5F5" w:val="clear"/>
              </w:rPr>
              <w:t>Баллы</w:t>
            </w:r>
          </w:p>
        </w:tc>
      </w:tr>
      <w:tr>
        <w:trPr>
          <w:cantSplit w:val="false"/>
        </w:trPr>
        <w:tc>
          <w:tcPr>
            <w:tcW w:w="5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</w:pPr>
            <w:r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  <w:t>Исходный гематокрит (%)</w:t>
            </w:r>
          </w:p>
        </w:tc>
        <w:tc>
          <w:tcPr>
            <w:tcW w:w="1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</w:pPr>
            <w:r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  <w:t>Менее 31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</w:pPr>
            <w:r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  <w:t>31-33,9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</w:pPr>
            <w:r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  <w:t>34-36,9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</w:pPr>
            <w:r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  <w:t>37-39,9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</w:pPr>
            <w:r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  <w:t>≥</w:t>
            </w:r>
            <w:r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  <w:t>40</w:t>
            </w:r>
          </w:p>
        </w:tc>
        <w:tc>
          <w:tcPr>
            <w:tcW w:w="1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</w:pPr>
            <w:r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  <w:t>9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</w:pPr>
            <w:r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  <w:t>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</w:pPr>
            <w:r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  <w:t>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</w:pPr>
            <w:r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  <w:t>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</w:pPr>
            <w:r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  <w:t>0</w:t>
            </w:r>
          </w:p>
        </w:tc>
      </w:tr>
      <w:tr>
        <w:trPr>
          <w:cantSplit w:val="false"/>
        </w:trPr>
        <w:tc>
          <w:tcPr>
            <w:tcW w:w="5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</w:pPr>
            <w:r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  <w:t>Клиренс креатинина *</w:t>
            </w:r>
          </w:p>
        </w:tc>
        <w:tc>
          <w:tcPr>
            <w:tcW w:w="1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</w:pPr>
            <w:r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  <w:t>≤</w:t>
            </w:r>
            <w:r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  <w:t>15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</w:pPr>
            <w:r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  <w:t>&gt;15-30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</w:pPr>
            <w:r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  <w:t>&gt;30-60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</w:pPr>
            <w:r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  <w:t>&gt;60-90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</w:pPr>
            <w:r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  <w:t>&gt;90-120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</w:pPr>
            <w:r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  <w:t>&gt;120</w:t>
            </w:r>
          </w:p>
        </w:tc>
        <w:tc>
          <w:tcPr>
            <w:tcW w:w="1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</w:pPr>
            <w:r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  <w:t>39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</w:pPr>
            <w:r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  <w:t>35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</w:pPr>
            <w:r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  <w:t>28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</w:pPr>
            <w:r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  <w:t>17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</w:pPr>
            <w:r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  <w:t>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</w:pPr>
            <w:r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  <w:t>0</w:t>
            </w:r>
          </w:p>
        </w:tc>
      </w:tr>
      <w:tr>
        <w:trPr>
          <w:cantSplit w:val="false"/>
        </w:trPr>
        <w:tc>
          <w:tcPr>
            <w:tcW w:w="5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</w:pPr>
            <w:r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  <w:t>Частота сердечных сокращений (уд/мин)</w:t>
            </w:r>
          </w:p>
        </w:tc>
        <w:tc>
          <w:tcPr>
            <w:tcW w:w="1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</w:pPr>
            <w:r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  <w:t>≤</w:t>
            </w:r>
            <w:r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  <w:t>70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</w:pPr>
            <w:r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  <w:t>71-80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</w:pPr>
            <w:r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  <w:t>81-90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</w:pPr>
            <w:r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  <w:t>91-100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</w:pPr>
            <w:r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  <w:t>101-110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</w:pPr>
            <w:r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  <w:t>111-120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</w:pPr>
            <w:r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  <w:t>≥</w:t>
            </w:r>
            <w:r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  <w:t>121</w:t>
            </w:r>
          </w:p>
        </w:tc>
        <w:tc>
          <w:tcPr>
            <w:tcW w:w="1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</w:pPr>
            <w:r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  <w:t>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</w:pPr>
            <w:r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  <w:t>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</w:pPr>
            <w:r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  <w:t>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</w:pPr>
            <w:r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  <w:t>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</w:pPr>
            <w:r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  <w:t>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</w:pPr>
            <w:r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  <w:t>10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</w:pPr>
            <w:r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  <w:t>11</w:t>
            </w:r>
          </w:p>
        </w:tc>
      </w:tr>
      <w:tr>
        <w:trPr>
          <w:cantSplit w:val="false"/>
        </w:trPr>
        <w:tc>
          <w:tcPr>
            <w:tcW w:w="5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</w:pPr>
            <w:r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  <w:t>Пол</w:t>
            </w:r>
          </w:p>
        </w:tc>
        <w:tc>
          <w:tcPr>
            <w:tcW w:w="1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</w:pPr>
            <w:r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  <w:t>Мужской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</w:pPr>
            <w:r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  <w:t xml:space="preserve">Женский </w:t>
            </w:r>
          </w:p>
        </w:tc>
        <w:tc>
          <w:tcPr>
            <w:tcW w:w="1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</w:pPr>
            <w:r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  <w:t>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</w:pPr>
            <w:r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  <w:t>8</w:t>
            </w:r>
          </w:p>
        </w:tc>
      </w:tr>
      <w:tr>
        <w:trPr>
          <w:cantSplit w:val="false"/>
        </w:trPr>
        <w:tc>
          <w:tcPr>
            <w:tcW w:w="5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</w:pPr>
            <w:r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  <w:t>Признаки застойной сердечной недостаточности</w:t>
            </w:r>
          </w:p>
        </w:tc>
        <w:tc>
          <w:tcPr>
            <w:tcW w:w="1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</w:pPr>
            <w:r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  <w:t>Нет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</w:pPr>
            <w:r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  <w:t xml:space="preserve">Да </w:t>
            </w:r>
          </w:p>
        </w:tc>
        <w:tc>
          <w:tcPr>
            <w:tcW w:w="1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</w:pPr>
            <w:r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  <w:t>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</w:pPr>
            <w:r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  <w:t>7</w:t>
            </w:r>
          </w:p>
        </w:tc>
      </w:tr>
      <w:tr>
        <w:trPr>
          <w:cantSplit w:val="false"/>
        </w:trPr>
        <w:tc>
          <w:tcPr>
            <w:tcW w:w="5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</w:pPr>
            <w:r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  <w:t>Предшествующие заболевания сосудов</w:t>
            </w:r>
          </w:p>
        </w:tc>
        <w:tc>
          <w:tcPr>
            <w:tcW w:w="1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</w:pPr>
            <w:r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  <w:t>Нет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</w:pPr>
            <w:r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  <w:t xml:space="preserve">Да </w:t>
            </w:r>
          </w:p>
        </w:tc>
        <w:tc>
          <w:tcPr>
            <w:tcW w:w="1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</w:pPr>
            <w:r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  <w:t>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</w:pPr>
            <w:r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  <w:t>6</w:t>
            </w:r>
          </w:p>
        </w:tc>
      </w:tr>
      <w:tr>
        <w:trPr>
          <w:cantSplit w:val="false"/>
        </w:trPr>
        <w:tc>
          <w:tcPr>
            <w:tcW w:w="5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</w:pPr>
            <w:r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  <w:t>Сахарный диабет</w:t>
            </w:r>
          </w:p>
        </w:tc>
        <w:tc>
          <w:tcPr>
            <w:tcW w:w="1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</w:pPr>
            <w:r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  <w:t>Нет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</w:pPr>
            <w:r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  <w:t xml:space="preserve">Да </w:t>
            </w:r>
          </w:p>
        </w:tc>
        <w:tc>
          <w:tcPr>
            <w:tcW w:w="1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</w:pPr>
            <w:r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  <w:t>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</w:pPr>
            <w:r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  <w:t>6</w:t>
            </w:r>
          </w:p>
        </w:tc>
      </w:tr>
      <w:tr>
        <w:trPr>
          <w:cantSplit w:val="false"/>
        </w:trPr>
        <w:tc>
          <w:tcPr>
            <w:tcW w:w="5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</w:pPr>
            <w:r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  <w:t>Систолическое артериальное давление (мм рт.ст.)</w:t>
            </w:r>
          </w:p>
        </w:tc>
        <w:tc>
          <w:tcPr>
            <w:tcW w:w="1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</w:pPr>
            <w:r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  <w:t>≤</w:t>
            </w:r>
            <w:r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  <w:t>90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</w:pPr>
            <w:r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  <w:t>91-100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</w:pPr>
            <w:r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  <w:t>101-120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</w:pPr>
            <w:r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  <w:t>121-180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</w:pPr>
            <w:r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  <w:t>181-200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</w:pPr>
            <w:r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  <w:t>≥</w:t>
            </w:r>
            <w:r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  <w:t>201</w:t>
            </w:r>
          </w:p>
        </w:tc>
        <w:tc>
          <w:tcPr>
            <w:tcW w:w="1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</w:pPr>
            <w:r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  <w:t>10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</w:pPr>
            <w:r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  <w:t>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</w:pPr>
            <w:r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  <w:t>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</w:pPr>
            <w:r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  <w:t>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</w:pPr>
            <w:r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  <w:t>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</w:pPr>
            <w:r>
              <w:rPr>
                <w:rStyle w:val="Appleconvertedspace"/>
                <w:rFonts w:ascii="Times New Roman" w:hAnsi="Times New Roman"/>
                <w:sz w:val="24"/>
                <w:szCs w:val="24"/>
                <w:shd w:fill="F5F5F5" w:val="clear"/>
              </w:rPr>
              <w:t>5</w:t>
            </w:r>
          </w:p>
        </w:tc>
      </w:tr>
    </w:tbl>
    <w:p>
      <w:pPr>
        <w:pStyle w:val="Normal"/>
        <w:shd w:fill="FFFFFF" w:val="clear"/>
        <w:spacing w:lineRule="auto" w:line="240" w:beforeAutospacing="1" w:after="0"/>
        <w:ind w:left="1404" w:right="0" w:hanging="1404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ab/>
        <w:t>Примечание:* - Клиренс креатинина по </w:t>
      </w:r>
      <w:r>
        <w:rPr>
          <w:rFonts w:ascii="Times New Roman" w:hAnsi="Times New Roman"/>
          <w:color w:val="333333"/>
          <w:sz w:val="24"/>
          <w:szCs w:val="24"/>
          <w:lang w:val="en-US" w:eastAsia="ru-RU"/>
        </w:rPr>
        <w:t>Cockcroft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-</w:t>
      </w:r>
      <w:r>
        <w:rPr>
          <w:rFonts w:ascii="Times New Roman" w:hAnsi="Times New Roman"/>
          <w:color w:val="333333"/>
          <w:sz w:val="24"/>
          <w:szCs w:val="24"/>
          <w:lang w:val="en-US" w:eastAsia="ru-RU"/>
        </w:rPr>
        <w:t>Gault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;</w:t>
      </w:r>
    </w:p>
    <w:p>
      <w:pPr>
        <w:pStyle w:val="Normal"/>
        <w:shd w:fill="FFFFFF" w:val="clear"/>
        <w:spacing w:lineRule="auto" w:line="240" w:beforeAutospacing="1" w:afterAutospacing="1"/>
        <w:jc w:val="both"/>
        <w:rPr>
          <w:rFonts w:ascii="Times New Roman" w:hAnsi="Times New Roman"/>
          <w:b/>
          <w:color w:val="204460"/>
          <w:spacing w:val="14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color w:val="204460"/>
          <w:spacing w:val="14"/>
          <w:sz w:val="24"/>
          <w:szCs w:val="24"/>
          <w:u w:val="single"/>
          <w:lang w:eastAsia="ru-RU"/>
        </w:rPr>
        <w:t>Категории риска крупного кровотечения во время госпитализации:</w:t>
      </w:r>
    </w:p>
    <w:p>
      <w:pPr>
        <w:pStyle w:val="Normal"/>
        <w:shd w:fill="FFFFFF" w:val="clear"/>
        <w:spacing w:lineRule="atLeast" w:line="288" w:before="48" w:after="48"/>
        <w:rPr>
          <w:rFonts w:ascii="Times New Roman" w:hAnsi="Times New Roman"/>
          <w:color w:val="111518"/>
          <w:spacing w:val="14"/>
          <w:sz w:val="24"/>
          <w:szCs w:val="24"/>
          <w:lang w:eastAsia="ru-RU"/>
        </w:rPr>
      </w:pPr>
      <w:r>
        <w:rPr>
          <w:rFonts w:ascii="Times New Roman" w:hAnsi="Times New Roman"/>
          <w:color w:val="111518"/>
          <w:spacing w:val="14"/>
          <w:sz w:val="24"/>
          <w:szCs w:val="24"/>
          <w:lang w:eastAsia="ru-RU"/>
        </w:rPr>
        <w:t xml:space="preserve">≤ </w:t>
      </w:r>
      <w:r>
        <w:rPr>
          <w:rFonts w:ascii="Times New Roman" w:hAnsi="Times New Roman"/>
          <w:color w:val="111518"/>
          <w:spacing w:val="14"/>
          <w:sz w:val="24"/>
          <w:szCs w:val="24"/>
          <w:lang w:eastAsia="ru-RU"/>
        </w:rPr>
        <w:t xml:space="preserve">20 баллов - очень низкий риск </w:t>
      </w:r>
    </w:p>
    <w:p>
      <w:pPr>
        <w:pStyle w:val="Normal"/>
        <w:shd w:fill="FFFFFF" w:val="clear"/>
        <w:spacing w:lineRule="atLeast" w:line="288" w:before="48" w:after="48"/>
        <w:rPr>
          <w:rFonts w:ascii="Times New Roman" w:hAnsi="Times New Roman"/>
          <w:color w:val="111518"/>
          <w:spacing w:val="14"/>
          <w:sz w:val="24"/>
          <w:szCs w:val="24"/>
          <w:lang w:eastAsia="ru-RU"/>
        </w:rPr>
      </w:pPr>
      <w:r>
        <w:rPr>
          <w:rFonts w:ascii="Times New Roman" w:hAnsi="Times New Roman"/>
          <w:color w:val="111518"/>
          <w:spacing w:val="14"/>
          <w:sz w:val="24"/>
          <w:szCs w:val="24"/>
          <w:lang w:eastAsia="ru-RU"/>
        </w:rPr>
        <w:t xml:space="preserve">21-30 баллов - низкий риск </w:t>
      </w:r>
    </w:p>
    <w:p>
      <w:pPr>
        <w:pStyle w:val="Normal"/>
        <w:shd w:fill="FFFFFF" w:val="clear"/>
        <w:spacing w:lineRule="atLeast" w:line="288" w:before="48" w:after="48"/>
        <w:rPr>
          <w:rFonts w:ascii="Times New Roman" w:hAnsi="Times New Roman"/>
          <w:color w:val="111518"/>
          <w:spacing w:val="14"/>
          <w:sz w:val="24"/>
          <w:szCs w:val="24"/>
          <w:lang w:eastAsia="ru-RU"/>
        </w:rPr>
      </w:pPr>
      <w:r>
        <w:rPr>
          <w:rFonts w:ascii="Times New Roman" w:hAnsi="Times New Roman"/>
          <w:color w:val="111518"/>
          <w:spacing w:val="14"/>
          <w:sz w:val="24"/>
          <w:szCs w:val="24"/>
          <w:lang w:eastAsia="ru-RU"/>
        </w:rPr>
        <w:t xml:space="preserve">31-40 баллов - умеренный риск </w:t>
      </w:r>
    </w:p>
    <w:p>
      <w:pPr>
        <w:pStyle w:val="Normal"/>
        <w:shd w:fill="FFFFFF" w:val="clear"/>
        <w:spacing w:lineRule="atLeast" w:line="288" w:before="48" w:after="48"/>
        <w:rPr>
          <w:rFonts w:ascii="Times New Roman" w:hAnsi="Times New Roman"/>
          <w:color w:val="111518"/>
          <w:spacing w:val="14"/>
          <w:sz w:val="24"/>
          <w:szCs w:val="24"/>
          <w:lang w:eastAsia="ru-RU"/>
        </w:rPr>
      </w:pPr>
      <w:r>
        <w:rPr>
          <w:rFonts w:ascii="Times New Roman" w:hAnsi="Times New Roman"/>
          <w:color w:val="111518"/>
          <w:spacing w:val="14"/>
          <w:sz w:val="24"/>
          <w:szCs w:val="24"/>
          <w:lang w:eastAsia="ru-RU"/>
        </w:rPr>
        <w:t xml:space="preserve">41-50 баллов - высокий риск </w:t>
      </w:r>
    </w:p>
    <w:p>
      <w:pPr>
        <w:pStyle w:val="Normal"/>
        <w:shd w:fill="FFFFFF" w:val="clear"/>
        <w:spacing w:lineRule="atLeast" w:line="288" w:before="48" w:after="48"/>
        <w:rPr>
          <w:rFonts w:ascii="Times New Roman" w:hAnsi="Times New Roman"/>
          <w:color w:val="111518"/>
          <w:spacing w:val="14"/>
          <w:sz w:val="24"/>
          <w:szCs w:val="24"/>
          <w:lang w:eastAsia="ru-RU"/>
        </w:rPr>
      </w:pPr>
      <w:r>
        <w:rPr>
          <w:rFonts w:ascii="Times New Roman" w:hAnsi="Times New Roman"/>
          <w:color w:val="111518"/>
          <w:spacing w:val="14"/>
          <w:sz w:val="24"/>
          <w:szCs w:val="24"/>
          <w:lang w:eastAsia="ru-RU"/>
        </w:rPr>
        <w:t>&gt; 50 баллов - очень высокий риск (&gt;50 баллов).</w:t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 w:cs="Times New Roman"/>
        <w:sz w:val="22"/>
        <w:szCs w:val="22"/>
        <w:lang w:val="ru-RU" w:eastAsia="ru-RU" w:bidi="ar-SA"/>
      </w:rPr>
    </w:rPrDefault>
    <w:pPrDefault>
      <w:pPr/>
    </w:pPrDefault>
  </w:docDefaults>
  <w:latentStyles w:count="267" w:defQFormat="0" w:defUnhideWhenUsed="1" w:defSemiHidden="1" w:defUIPriority="99" w:defLockedState="0">
    <w:lsdException w:qFormat="1" w:unhideWhenUsed="0" w:semiHidden="0" w:uiPriority="0" w:locked="1" w:name="Normal"/>
    <w:lsdException w:qFormat="1" w:unhideWhenUsed="0" w:semiHidden="0" w:uiPriority="0" w:locked="1" w:name="heading 1"/>
    <w:lsdException w:qFormat="1" w:unhideWhenUsed="0" w:semiHidden="0" w:uiPriority="0" w:locked="1" w:name="heading 2"/>
    <w:lsdException w:qFormat="1" w:unhideWhenUsed="0" w:semiHidden="0" w:uiPriority="0" w:locked="1" w:name="heading 3"/>
    <w:lsdException w:qFormat="1" w:uiPriority="0" w:locked="1" w:name="heading 4"/>
    <w:lsdException w:qFormat="1" w:uiPriority="0" w:locked="1" w:name="heading 5"/>
    <w:lsdException w:qFormat="1" w:uiPriority="0" w:locked="1" w:name="heading 6"/>
    <w:lsdException w:qFormat="1" w:uiPriority="0" w:locked="1" w:name="heading 7"/>
    <w:lsdException w:qFormat="1" w:uiPriority="0" w:locked="1" w:name="heading 8"/>
    <w:lsdException w:qFormat="1" w:uiPriority="0" w:locked="1" w:name="heading 9"/>
    <w:lsdException w:unhideWhenUsed="0" w:semiHidden="0" w:uiPriority="0" w:locked="1" w:name="toc 1"/>
    <w:lsdException w:unhideWhenUsed="0" w:semiHidden="0" w:uiPriority="0" w:locked="1" w:name="toc 2"/>
    <w:lsdException w:unhideWhenUsed="0" w:semiHidden="0" w:uiPriority="0" w:locked="1" w:name="toc 3"/>
    <w:lsdException w:unhideWhenUsed="0" w:semiHidden="0" w:uiPriority="0" w:locked="1" w:name="toc 4"/>
    <w:lsdException w:unhideWhenUsed="0" w:semiHidden="0" w:uiPriority="0" w:locked="1" w:name="toc 5"/>
    <w:lsdException w:unhideWhenUsed="0" w:semiHidden="0" w:uiPriority="0" w:locked="1" w:name="toc 6"/>
    <w:lsdException w:unhideWhenUsed="0" w:semiHidden="0" w:uiPriority="0" w:locked="1" w:name="toc 7"/>
    <w:lsdException w:unhideWhenUsed="0" w:semiHidden="0" w:uiPriority="0" w:locked="1" w:name="toc 8"/>
    <w:lsdException w:unhideWhenUsed="0" w:semiHidden="0" w:uiPriority="0" w:locked="1" w:name="toc 9"/>
    <w:lsdException w:qFormat="1" w:uiPriority="0" w:locked="1" w:name="caption"/>
    <w:lsdException w:qFormat="1" w:unhideWhenUsed="0" w:semiHidden="0" w:uiPriority="0" w:locked="1" w:name="Title"/>
    <w:lsdException w:unhideWhenUsed="0" w:semiHidden="0" w:uiPriority="0" w:locked="1" w:name="Default Paragraph Font"/>
    <w:lsdException w:qFormat="1" w:unhideWhenUsed="0" w:semiHidden="0" w:uiPriority="0" w:locked="1" w:name="Subtitle"/>
    <w:lsdException w:qFormat="1" w:unhideWhenUsed="0" w:semiHidden="0" w:uiPriority="0" w:locked="1" w:name="Strong"/>
    <w:lsdException w:qFormat="1" w:unhideWhenUsed="0" w:semiHidden="0" w:uiPriority="0" w:locked="1" w:name="Emphasis"/>
    <w:lsdException w:unhideWhenUsed="0" w:semiHidden="0" w:uiPriority="0" w:locked="1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2157c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sz w:val="22"/>
      <w:szCs w:val="22"/>
      <w:lang w:eastAsia="en-US" w:val="ru-RU" w:bidi="ar-SA"/>
    </w:rPr>
  </w:style>
  <w:style w:type="paragraph" w:styleId="2">
    <w:name w:val="Заголовок 2"/>
    <w:uiPriority w:val="99"/>
    <w:qFormat/>
    <w:link w:val="Heading2Char"/>
    <w:rsid w:val="001e49ad"/>
    <w:basedOn w:val="Normal"/>
    <w:pPr>
      <w:outlineLvl w:val="1"/>
    </w:pPr>
    <w:rPr/>
  </w:style>
  <w:style w:type="paragraph" w:styleId="3">
    <w:name w:val="Заголовок 3"/>
    <w:uiPriority w:val="99"/>
    <w:qFormat/>
    <w:link w:val="Heading3Char"/>
    <w:rsid w:val="0018257d"/>
    <w:basedOn w:val="Normal"/>
    <w:next w:val="Normal"/>
    <w:pPr>
      <w:keepNext/>
      <w:keepLines/>
      <w:spacing w:before="200" w:after="0"/>
      <w:outlineLvl w:val="2"/>
    </w:pPr>
    <w:rPr>
      <w:rFonts w:ascii="Cambria" w:hAnsi="Cambria" w:eastAsia="Times New Roman"/>
      <w:b/>
      <w:bCs/>
      <w:color w:val="4F81BD"/>
    </w:rPr>
  </w:style>
  <w:style w:type="character" w:styleId="DefaultParagraphFont" w:default="1">
    <w:name w:val="Default Paragraph Font"/>
    <w:uiPriority w:val="99"/>
    <w:semiHidden/>
    <w:rPr/>
  </w:style>
  <w:style w:type="character" w:styleId="Heading2Char" w:customStyle="1">
    <w:name w:val="Heading 2 Char"/>
    <w:uiPriority w:val="99"/>
    <w:link w:val="Heading2"/>
    <w:locked/>
    <w:rsid w:val="001e49ad"/>
    <w:basedOn w:val="DefaultParagraphFont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Heading3Char" w:customStyle="1">
    <w:name w:val="Heading 3 Char"/>
    <w:uiPriority w:val="99"/>
    <w:link w:val="Heading3"/>
    <w:locked/>
    <w:rsid w:val="0018257d"/>
    <w:basedOn w:val="DefaultParagraphFont"/>
    <w:rPr>
      <w:rFonts w:ascii="Cambria" w:hAnsi="Cambria" w:cs="Times New Roman"/>
      <w:b/>
      <w:bCs/>
      <w:color w:val="4F81BD"/>
    </w:rPr>
  </w:style>
  <w:style w:type="character" w:styleId="Appleconvertedspace" w:customStyle="1">
    <w:name w:val="apple-converted-space"/>
    <w:uiPriority w:val="99"/>
    <w:rsid w:val="00832f0e"/>
    <w:basedOn w:val="DefaultParagraphFont"/>
    <w:rPr>
      <w:rFonts w:cs="Times New Roman"/>
    </w:rPr>
  </w:style>
  <w:style w:type="character" w:styleId="BalloonTextChar" w:customStyle="1">
    <w:name w:val="Balloon Text Char"/>
    <w:uiPriority w:val="99"/>
    <w:semiHidden/>
    <w:link w:val="BalloonText"/>
    <w:locked/>
    <w:rsid w:val="0076131c"/>
    <w:basedOn w:val="DefaultParagraphFont"/>
    <w:rPr>
      <w:rFonts w:ascii="Tahoma" w:hAnsi="Tahoma" w:cs="Tahoma"/>
      <w:sz w:val="16"/>
      <w:szCs w:val="16"/>
    </w:rPr>
  </w:style>
  <w:style w:type="character" w:styleId="Style12">
    <w:name w:val="Интернет-ссылка"/>
    <w:uiPriority w:val="99"/>
    <w:semiHidden/>
    <w:rsid w:val="00ab2c2c"/>
    <w:basedOn w:val="DefaultParagraphFont"/>
    <w:rPr>
      <w:rFonts w:cs="Times New Roman"/>
      <w:color w:val="0000FF"/>
      <w:u w:val="single"/>
      <w:lang w:val="zxx" w:eastAsia="zxx" w:bidi="zxx"/>
    </w:rPr>
  </w:style>
  <w:style w:type="character" w:styleId="Mwheadline" w:customStyle="1">
    <w:name w:val="mw-headline"/>
    <w:uiPriority w:val="99"/>
    <w:rsid w:val="001e49ad"/>
    <w:basedOn w:val="DefaultParagraphFont"/>
    <w:rPr>
      <w:rFonts w:cs="Times New Roman"/>
    </w:rPr>
  </w:style>
  <w:style w:type="character" w:styleId="Mweditsection" w:customStyle="1">
    <w:name w:val="mw-editsection"/>
    <w:uiPriority w:val="99"/>
    <w:rsid w:val="001e49ad"/>
    <w:basedOn w:val="DefaultParagraphFont"/>
    <w:rPr>
      <w:rFonts w:cs="Times New Roman"/>
    </w:rPr>
  </w:style>
  <w:style w:type="character" w:styleId="Mweditsectionbracket" w:customStyle="1">
    <w:name w:val="mw-editsection-bracket"/>
    <w:uiPriority w:val="99"/>
    <w:rsid w:val="001e49ad"/>
    <w:basedOn w:val="DefaultParagraphFont"/>
    <w:rPr>
      <w:rFonts w:cs="Times New Roman"/>
    </w:rPr>
  </w:style>
  <w:style w:type="character" w:styleId="Mweditsectiondivider" w:customStyle="1">
    <w:name w:val="mw-editsection-divider"/>
    <w:uiPriority w:val="99"/>
    <w:rsid w:val="001e49ad"/>
    <w:basedOn w:val="DefaultParagraphFont"/>
    <w:rPr>
      <w:rFonts w:cs="Times New Roman"/>
    </w:rPr>
  </w:style>
  <w:style w:type="character" w:styleId="ZTopofFormChar" w:customStyle="1">
    <w:name w:val="z-Top of Form Char"/>
    <w:uiPriority w:val="99"/>
    <w:semiHidden/>
    <w:link w:val="z-TopofForm"/>
    <w:locked/>
    <w:rsid w:val="0018257d"/>
    <w:basedOn w:val="DefaultParagraphFont"/>
    <w:rPr>
      <w:rFonts w:ascii="Arial" w:hAnsi="Arial" w:cs="Arial"/>
      <w:vanish/>
      <w:sz w:val="16"/>
      <w:szCs w:val="16"/>
      <w:lang w:eastAsia="ru-RU"/>
    </w:rPr>
  </w:style>
  <w:style w:type="character" w:styleId="ZBottomofFormChar" w:customStyle="1">
    <w:name w:val="z-Bottom of Form Char"/>
    <w:uiPriority w:val="99"/>
    <w:semiHidden/>
    <w:link w:val="z-BottomofForm"/>
    <w:locked/>
    <w:rsid w:val="0018257d"/>
    <w:basedOn w:val="DefaultParagraphFont"/>
    <w:rPr>
      <w:rFonts w:ascii="Arial" w:hAnsi="Arial" w:cs="Arial"/>
      <w:vanish/>
      <w:sz w:val="16"/>
      <w:szCs w:val="16"/>
      <w:lang w:eastAsia="ru-RU"/>
    </w:rPr>
  </w:style>
  <w:style w:type="character" w:styleId="Strong">
    <w:name w:val="Strong"/>
    <w:uiPriority w:val="99"/>
    <w:qFormat/>
    <w:rsid w:val="00712a6d"/>
    <w:basedOn w:val="DefaultParagraphFont"/>
    <w:rPr>
      <w:rFonts w:cs="Times New Roman"/>
      <w:b/>
      <w:bCs/>
    </w:rPr>
  </w:style>
  <w:style w:type="character" w:styleId="ListLabel1">
    <w:name w:val="ListLabel 1"/>
    <w:rPr>
      <w:sz w:val="20"/>
    </w:rPr>
  </w:style>
  <w:style w:type="paragraph" w:styleId="Style13">
    <w:name w:val="Заголовок"/>
    <w:basedOn w:val="Normal"/>
    <w:next w:val="Style14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4">
    <w:name w:val="Основной текст"/>
    <w:basedOn w:val="Normal"/>
    <w:pPr>
      <w:spacing w:lineRule="auto" w:line="288" w:before="0" w:after="140"/>
    </w:pPr>
    <w:rPr/>
  </w:style>
  <w:style w:type="paragraph" w:styleId="Style15">
    <w:name w:val="Список"/>
    <w:basedOn w:val="Style14"/>
    <w:pPr/>
    <w:rPr>
      <w:rFonts w:cs="FreeSans"/>
    </w:rPr>
  </w:style>
  <w:style w:type="paragraph" w:styleId="Style16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7">
    <w:name w:val="Указатель"/>
    <w:basedOn w:val="Normal"/>
    <w:pPr>
      <w:suppressLineNumbers/>
    </w:pPr>
    <w:rPr>
      <w:rFonts w:cs="FreeSans"/>
    </w:rPr>
  </w:style>
  <w:style w:type="paragraph" w:styleId="Style18" w:customStyle="1">
    <w:name w:val="style1"/>
    <w:uiPriority w:val="99"/>
    <w:rsid w:val="0076131c"/>
    <w:basedOn w:val="Normal"/>
    <w:pPr>
      <w:spacing w:before="0" w:after="28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BalloonText">
    <w:name w:val="Balloon Text"/>
    <w:uiPriority w:val="99"/>
    <w:semiHidden/>
    <w:link w:val="BalloonTextChar"/>
    <w:rsid w:val="0076131c"/>
    <w:basedOn w:val="Normal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uiPriority w:val="99"/>
    <w:qFormat/>
    <w:rsid w:val="0076131c"/>
    <w:basedOn w:val="Normal"/>
    <w:pPr>
      <w:spacing w:before="0" w:after="200"/>
      <w:ind w:left="720" w:right="0" w:hanging="0"/>
      <w:contextualSpacing/>
    </w:pPr>
    <w:rPr/>
  </w:style>
  <w:style w:type="paragraph" w:styleId="NormalWeb">
    <w:name w:val="Normal (Web)"/>
    <w:uiPriority w:val="99"/>
    <w:rsid w:val="001e49ad"/>
    <w:basedOn w:val="Normal"/>
    <w:pPr>
      <w:spacing w:before="0" w:after="28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HTMLTopofForm">
    <w:name w:val="HTML Top of Form"/>
    <w:uiPriority w:val="99"/>
    <w:semiHidden/>
    <w:link w:val="z-TopofFormChar"/>
    <w:rsid w:val="0018257d"/>
    <w:basedOn w:val="Normal"/>
    <w:next w:val="Normal"/>
    <w:pPr>
      <w:pBdr>
        <w:top w:val="nil"/>
        <w:left w:val="nil"/>
        <w:bottom w:val="single" w:sz="6" w:space="1" w:color="00000A"/>
        <w:right w:val="nil"/>
      </w:pBdr>
      <w:spacing w:lineRule="auto" w:line="240" w:before="0" w:after="0"/>
      <w:jc w:val="center"/>
    </w:pPr>
    <w:rPr>
      <w:rFonts w:ascii="Arial" w:hAnsi="Arial" w:eastAsia="Times New Roman" w:cs="Arial"/>
      <w:vanish/>
      <w:sz w:val="16"/>
      <w:szCs w:val="16"/>
      <w:lang w:eastAsia="ru-RU"/>
    </w:rPr>
  </w:style>
  <w:style w:type="paragraph" w:styleId="HTMLBottomofForm">
    <w:name w:val="HTML Bottom of Form"/>
    <w:uiPriority w:val="99"/>
    <w:semiHidden/>
    <w:link w:val="z-BottomofFormChar"/>
    <w:rsid w:val="0018257d"/>
    <w:basedOn w:val="Normal"/>
    <w:next w:val="Normal"/>
    <w:pPr>
      <w:pBdr>
        <w:top w:val="single" w:sz="6" w:space="1" w:color="00000A"/>
        <w:left w:val="nil"/>
        <w:bottom w:val="nil"/>
        <w:right w:val="nil"/>
      </w:pBdr>
      <w:spacing w:lineRule="auto" w:line="240" w:before="0" w:after="0"/>
      <w:jc w:val="center"/>
    </w:pPr>
    <w:rPr>
      <w:rFonts w:ascii="Arial" w:hAnsi="Arial" w:eastAsia="Times New Roman" w:cs="Arial"/>
      <w:vanish/>
      <w:sz w:val="16"/>
      <w:szCs w:val="16"/>
      <w:lang w:eastAsia="ru-RU"/>
    </w:rPr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de602a"/>
    <w:rPr>
      <w:sz w:val="20"/>
      <w:szCs w:val="20"/>
    </w:rPr>
    <w:tblPr>
      <w:tblInd w:type="dxa" w:w="0"/>
      <w:tblBorders>
        <w:top w:space="0" w:sz="4" w:color="000000" w:val="single"/>
        <w:left w:space="0" w:sz="4" w:color="000000" w:val="single"/>
        <w:bottom w:space="0" w:sz="4" w:color="000000" w:val="single"/>
        <w:right w:space="0" w:sz="4" w:color="000000" w:val="single"/>
        <w:insideH w:space="0" w:sz="4" w:color="000000" w:val="single"/>
        <w:insideV w:space="0" w:sz="4" w:color="000000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44</TotalTime>
  <Application>LibreOffice/4.2.8.2$Linux_x86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2015-01-28T12:03:00Z</dcterms:created>
  <dc:creator>Марина</dc:creator>
  <dc:language>ru-RU</dc:language>
  <cp:lastModifiedBy>SamLab.ws</cp:lastModifiedBy>
  <dcterms:modified xsi:type="dcterms:W3CDTF">2015-01-28T12:43:00Z</dcterms:modified>
  <cp:revision>6</cp:revision>
  <dc:title>1</dc:title>
</cp:coreProperties>
</file>